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F12" w:rsidRPr="00FC6F12" w:rsidRDefault="00FC6F12" w:rsidP="00FC6F12">
      <w:pPr>
        <w:spacing w:after="150" w:line="240" w:lineRule="auto"/>
        <w:jc w:val="center"/>
        <w:rPr>
          <w:rFonts w:ascii="Helvetica" w:eastAsia="Times New Roman" w:hAnsi="Helvetica" w:cs="Helvetica"/>
          <w:color w:val="FF0000"/>
          <w:sz w:val="24"/>
          <w:szCs w:val="24"/>
        </w:rPr>
      </w:pPr>
      <w:r w:rsidRPr="00FC6F12">
        <w:rPr>
          <w:rFonts w:ascii="Helvetica" w:eastAsia="Times New Roman" w:hAnsi="Helvetica" w:cs="Helvetica"/>
          <w:b/>
          <w:bCs/>
          <w:color w:val="FF0000"/>
          <w:sz w:val="24"/>
          <w:szCs w:val="24"/>
        </w:rPr>
        <w:t>DRAFT</w:t>
      </w:r>
    </w:p>
    <w:p w:rsidR="00FC6F12" w:rsidRPr="00FC6F12" w:rsidRDefault="00FC6F12" w:rsidP="00FC6F12">
      <w:pPr>
        <w:spacing w:after="150" w:line="240" w:lineRule="auto"/>
        <w:jc w:val="center"/>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rPr>
        <w:t>TOWN OF BENNETT</w:t>
      </w:r>
    </w:p>
    <w:p w:rsidR="00FC6F12" w:rsidRPr="00FC6F12" w:rsidRDefault="00FC6F12" w:rsidP="00FC6F12">
      <w:pPr>
        <w:spacing w:after="150" w:line="240" w:lineRule="auto"/>
        <w:jc w:val="center"/>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rPr>
        <w:t>REGULAR MONTHLY TOWN BOARD MEETING</w:t>
      </w:r>
    </w:p>
    <w:p w:rsidR="00FC6F12" w:rsidRPr="00FC6F12" w:rsidRDefault="00FC6F12" w:rsidP="00FC6F12">
      <w:pPr>
        <w:spacing w:after="150" w:line="240" w:lineRule="auto"/>
        <w:jc w:val="center"/>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rPr>
        <w:t>Monday, February 12, 2024, at 6:30 PM</w:t>
      </w:r>
    </w:p>
    <w:p w:rsidR="00FC6F12" w:rsidRPr="00FC6F12" w:rsidRDefault="00FC6F12" w:rsidP="00FC6F12">
      <w:pPr>
        <w:spacing w:after="150" w:line="240" w:lineRule="auto"/>
        <w:jc w:val="center"/>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rPr>
        <w:t>The board will meet at 6:00 PM to preview invoices.</w:t>
      </w:r>
    </w:p>
    <w:p w:rsidR="00FC6F12" w:rsidRPr="00FC6F12" w:rsidRDefault="00FC6F12" w:rsidP="00FC6F12">
      <w:pPr>
        <w:spacing w:after="150" w:line="240" w:lineRule="auto"/>
        <w:jc w:val="center"/>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rPr>
        <w:t>Bennett Town Hall, 9215 E County Road L</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 </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u w:val="single"/>
        </w:rPr>
        <w:t>CALLED MEETING TO ORDER:</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Chairman Brett Hunter called the meeting to order at 6:30 p.m. Other officers in attendance were Wesley Koehler and Timothy Haskins, Supervisors, and Morgan Fowler, Deputy Clerk.</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Notices of the meeting were posted at the Town Hall, Recycle Center, and the Town Website on February 5</w:t>
      </w:r>
      <w:r w:rsidRPr="00FC6F12">
        <w:rPr>
          <w:rFonts w:ascii="Helvetica" w:eastAsia="Times New Roman" w:hAnsi="Helvetica" w:cs="Helvetica"/>
          <w:color w:val="494949"/>
          <w:sz w:val="18"/>
          <w:szCs w:val="18"/>
          <w:vertAlign w:val="superscript"/>
        </w:rPr>
        <w:t>th</w:t>
      </w:r>
      <w:r w:rsidRPr="00FC6F12">
        <w:rPr>
          <w:rFonts w:ascii="Helvetica" w:eastAsia="Times New Roman" w:hAnsi="Helvetica" w:cs="Helvetica"/>
          <w:color w:val="494949"/>
          <w:sz w:val="24"/>
          <w:szCs w:val="24"/>
        </w:rPr>
        <w:t>.</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u w:val="single"/>
        </w:rPr>
        <w:t>MINUTES:</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January 8</w:t>
      </w:r>
      <w:r w:rsidRPr="00FC6F12">
        <w:rPr>
          <w:rFonts w:ascii="Helvetica" w:eastAsia="Times New Roman" w:hAnsi="Helvetica" w:cs="Helvetica"/>
          <w:color w:val="494949"/>
          <w:sz w:val="18"/>
          <w:szCs w:val="18"/>
          <w:vertAlign w:val="superscript"/>
        </w:rPr>
        <w:t>th</w:t>
      </w:r>
      <w:r w:rsidRPr="00FC6F12">
        <w:rPr>
          <w:rFonts w:ascii="Helvetica" w:eastAsia="Times New Roman" w:hAnsi="Helvetica" w:cs="Helvetica"/>
          <w:color w:val="494949"/>
          <w:sz w:val="24"/>
          <w:szCs w:val="24"/>
        </w:rPr>
        <w:t> regular monthly town board meeting and January 22</w:t>
      </w:r>
      <w:r w:rsidRPr="00FC6F12">
        <w:rPr>
          <w:rFonts w:ascii="Helvetica" w:eastAsia="Times New Roman" w:hAnsi="Helvetica" w:cs="Helvetica"/>
          <w:color w:val="494949"/>
          <w:sz w:val="18"/>
          <w:szCs w:val="18"/>
          <w:vertAlign w:val="superscript"/>
        </w:rPr>
        <w:t>nd</w:t>
      </w:r>
      <w:r w:rsidRPr="00FC6F12">
        <w:rPr>
          <w:rFonts w:ascii="Helvetica" w:eastAsia="Times New Roman" w:hAnsi="Helvetica" w:cs="Helvetica"/>
          <w:color w:val="494949"/>
          <w:sz w:val="24"/>
          <w:szCs w:val="24"/>
        </w:rPr>
        <w:t> special town board meeting were read by deputy clerk. Wes Koehler made a motion to approve, and Timothy Haskins seconded, to approve as read. Motion carried.</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u w:val="single"/>
        </w:rPr>
        <w:t>APPROVE BILLS FOR PAYMENT:</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Moved by Timothy Haskins, seconded by Wesley Koehler, to pay the bills. Motion Carried.</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u w:val="single"/>
        </w:rPr>
        <w:t>REPORTS:</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i/>
          <w:iCs/>
          <w:color w:val="494949"/>
          <w:sz w:val="24"/>
          <w:szCs w:val="24"/>
          <w:u w:val="single"/>
        </w:rPr>
        <w:t>Treasurer</w:t>
      </w:r>
      <w:r w:rsidRPr="00FC6F12">
        <w:rPr>
          <w:rFonts w:ascii="Helvetica" w:eastAsia="Times New Roman" w:hAnsi="Helvetica" w:cs="Helvetica"/>
          <w:color w:val="494949"/>
          <w:sz w:val="24"/>
          <w:szCs w:val="24"/>
        </w:rPr>
        <w:t>: The account balances on January 31, 2024, were – Checking Account: $16,179.74, Money Market: $200,072.03, ICS Account: $275,243.40. The accounts balanced with the bank as of January 31, 2024. Moved by Timothy Haskins, seconded by Wesley Koehler. Motion carried.</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i/>
          <w:iCs/>
          <w:color w:val="494949"/>
          <w:sz w:val="24"/>
          <w:szCs w:val="24"/>
          <w:u w:val="single"/>
        </w:rPr>
        <w:t>Fire Department</w:t>
      </w:r>
      <w:r w:rsidRPr="00FC6F12">
        <w:rPr>
          <w:rFonts w:ascii="Helvetica" w:eastAsia="Times New Roman" w:hAnsi="Helvetica" w:cs="Helvetica"/>
          <w:color w:val="494949"/>
          <w:sz w:val="24"/>
          <w:szCs w:val="24"/>
        </w:rPr>
        <w:t>: Not in attendance</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i/>
          <w:iCs/>
          <w:color w:val="494949"/>
          <w:sz w:val="24"/>
          <w:szCs w:val="24"/>
          <w:u w:val="single"/>
        </w:rPr>
        <w:t>Highway Department:</w:t>
      </w:r>
      <w:r w:rsidRPr="00FC6F12">
        <w:rPr>
          <w:rFonts w:ascii="Helvetica" w:eastAsia="Times New Roman" w:hAnsi="Helvetica" w:cs="Helvetica"/>
          <w:color w:val="494949"/>
          <w:sz w:val="24"/>
          <w:szCs w:val="24"/>
        </w:rPr>
        <w:t> Bruce Sutherland gave the highway department report. It is attached to the original of these minutes.</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i/>
          <w:iCs/>
          <w:color w:val="494949"/>
          <w:sz w:val="24"/>
          <w:szCs w:val="24"/>
          <w:u w:val="single"/>
        </w:rPr>
        <w:t>Constable:  </w:t>
      </w:r>
      <w:r w:rsidRPr="00FC6F12">
        <w:rPr>
          <w:rFonts w:ascii="Helvetica" w:eastAsia="Times New Roman" w:hAnsi="Helvetica" w:cs="Helvetica"/>
          <w:color w:val="494949"/>
          <w:sz w:val="24"/>
          <w:szCs w:val="24"/>
        </w:rPr>
        <w:t>January 14</w:t>
      </w:r>
      <w:r w:rsidRPr="00FC6F12">
        <w:rPr>
          <w:rFonts w:ascii="Helvetica" w:eastAsia="Times New Roman" w:hAnsi="Helvetica" w:cs="Helvetica"/>
          <w:color w:val="494949"/>
          <w:sz w:val="18"/>
          <w:szCs w:val="18"/>
          <w:vertAlign w:val="superscript"/>
        </w:rPr>
        <w:t>th</w:t>
      </w:r>
      <w:r w:rsidRPr="00FC6F12">
        <w:rPr>
          <w:rFonts w:ascii="Helvetica" w:eastAsia="Times New Roman" w:hAnsi="Helvetica" w:cs="Helvetica"/>
          <w:color w:val="494949"/>
          <w:sz w:val="24"/>
          <w:szCs w:val="24"/>
        </w:rPr>
        <w:t> received a call for dogs running through yard, couldn’t find dogs. January 26</w:t>
      </w:r>
      <w:r w:rsidRPr="00FC6F12">
        <w:rPr>
          <w:rFonts w:ascii="Helvetica" w:eastAsia="Times New Roman" w:hAnsi="Helvetica" w:cs="Helvetica"/>
          <w:color w:val="494949"/>
          <w:sz w:val="18"/>
          <w:szCs w:val="18"/>
          <w:vertAlign w:val="superscript"/>
        </w:rPr>
        <w:t>th</w:t>
      </w:r>
      <w:r w:rsidRPr="00FC6F12">
        <w:rPr>
          <w:rFonts w:ascii="Helvetica" w:eastAsia="Times New Roman" w:hAnsi="Helvetica" w:cs="Helvetica"/>
          <w:color w:val="494949"/>
          <w:sz w:val="24"/>
          <w:szCs w:val="24"/>
        </w:rPr>
        <w:t> resident on highway E called about feral cats that had kittens that had gotten into their home and causing damages and scratched the resident resulting in a hospital visit. Resident had advised wanting them trapped. First round of trapping: 3 kittens were trapped and rehomed through the humane society. Jan 30th mother cat was found and rehomed through the humane society. Feb 7</w:t>
      </w:r>
      <w:r w:rsidRPr="00FC6F12">
        <w:rPr>
          <w:rFonts w:ascii="Helvetica" w:eastAsia="Times New Roman" w:hAnsi="Helvetica" w:cs="Helvetica"/>
          <w:color w:val="494949"/>
          <w:sz w:val="18"/>
          <w:szCs w:val="18"/>
          <w:vertAlign w:val="superscript"/>
        </w:rPr>
        <w:t>th</w:t>
      </w:r>
      <w:r w:rsidRPr="00FC6F12">
        <w:rPr>
          <w:rFonts w:ascii="Helvetica" w:eastAsia="Times New Roman" w:hAnsi="Helvetica" w:cs="Helvetica"/>
          <w:color w:val="494949"/>
          <w:sz w:val="24"/>
          <w:szCs w:val="24"/>
        </w:rPr>
        <w:t xml:space="preserve"> male cat was found and rehomed through the humane society. Tom cat and kitten still not accounted </w:t>
      </w:r>
      <w:proofErr w:type="gramStart"/>
      <w:r w:rsidRPr="00FC6F12">
        <w:rPr>
          <w:rFonts w:ascii="Helvetica" w:eastAsia="Times New Roman" w:hAnsi="Helvetica" w:cs="Helvetica"/>
          <w:color w:val="494949"/>
          <w:sz w:val="24"/>
          <w:szCs w:val="24"/>
        </w:rPr>
        <w:t>for</w:t>
      </w:r>
      <w:proofErr w:type="gramEnd"/>
      <w:r w:rsidRPr="00FC6F12">
        <w:rPr>
          <w:rFonts w:ascii="Helvetica" w:eastAsia="Times New Roman" w:hAnsi="Helvetica" w:cs="Helvetica"/>
          <w:color w:val="494949"/>
          <w:sz w:val="24"/>
          <w:szCs w:val="24"/>
        </w:rPr>
        <w:t xml:space="preserve"> but resident is content with leaving those out there, no further trapping at this time.</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lastRenderedPageBreak/>
        <w:t> </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i/>
          <w:iCs/>
          <w:color w:val="494949"/>
          <w:sz w:val="24"/>
          <w:szCs w:val="24"/>
          <w:u w:val="single"/>
        </w:rPr>
        <w:t>Douglas County:</w:t>
      </w:r>
      <w:r w:rsidRPr="00FC6F12">
        <w:rPr>
          <w:rFonts w:ascii="Helvetica" w:eastAsia="Times New Roman" w:hAnsi="Helvetica" w:cs="Helvetica"/>
          <w:color w:val="494949"/>
          <w:sz w:val="24"/>
          <w:szCs w:val="24"/>
        </w:rPr>
        <w:t>  Not in attendance</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 </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u w:val="single"/>
        </w:rPr>
        <w:t>OLD BUSINESS:</w:t>
      </w:r>
    </w:p>
    <w:p w:rsidR="00FC6F12" w:rsidRPr="00FC6F12" w:rsidRDefault="00FC6F12" w:rsidP="00FC6F12">
      <w:pPr>
        <w:numPr>
          <w:ilvl w:val="0"/>
          <w:numId w:val="1"/>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Fill positions for Cemetery Sexton, Lawn Mowing, Recycle Attendant Substitute, and Custodian of Town Hall. Morgan Fowler applied for Custodian of Town Hall. Town will continue to seek to fill Cemetery Sexton, Lawn Mowing, and Recycle Attendant Substitute. Moved by Wesley Koehler and seconded by Timothy Haskins. Motion carried.</w:t>
      </w:r>
    </w:p>
    <w:p w:rsidR="00FC6F12" w:rsidRPr="00FC6F12" w:rsidRDefault="00FC6F12" w:rsidP="00FC6F12">
      <w:pPr>
        <w:numPr>
          <w:ilvl w:val="0"/>
          <w:numId w:val="1"/>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Remodel of Town Office was completed.</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u w:val="single"/>
        </w:rPr>
        <w:t>NEW BUSINESS:</w:t>
      </w:r>
    </w:p>
    <w:p w:rsidR="00FC6F12" w:rsidRPr="00FC6F12" w:rsidRDefault="00FC6F12" w:rsidP="00FC6F12">
      <w:pPr>
        <w:numPr>
          <w:ilvl w:val="0"/>
          <w:numId w:val="2"/>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Cancel Linde Gas Contract and purchase tanks to swap at NAPA in Solon Springs. Quote is attached. Moved by Wesley Koehler, seconded Timothy Haskins. Motion carried.</w:t>
      </w:r>
    </w:p>
    <w:p w:rsidR="00FC6F12" w:rsidRPr="00FC6F12" w:rsidRDefault="00FC6F12" w:rsidP="00FC6F12">
      <w:pPr>
        <w:numPr>
          <w:ilvl w:val="0"/>
          <w:numId w:val="2"/>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Fire Department was not in attendance to get bylaws approved and will be moved to discuss at ext regular monthly town board meeting.</w:t>
      </w:r>
    </w:p>
    <w:p w:rsidR="00FC6F12" w:rsidRPr="00FC6F12" w:rsidRDefault="00FC6F12" w:rsidP="00FC6F12">
      <w:pPr>
        <w:numPr>
          <w:ilvl w:val="0"/>
          <w:numId w:val="2"/>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Joint Powers Agreement – moved by Timothy Haskins, seconded by Wesley Koehler. Motion Carried.</w:t>
      </w:r>
    </w:p>
    <w:p w:rsidR="00FC6F12" w:rsidRPr="00FC6F12" w:rsidRDefault="00FC6F12" w:rsidP="00FC6F12">
      <w:pPr>
        <w:numPr>
          <w:ilvl w:val="0"/>
          <w:numId w:val="2"/>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Approve Assessor Contract for 2024 – moved by Timothy Haskins, seconded by Wesley Koehler. Motion Carried.</w:t>
      </w:r>
    </w:p>
    <w:p w:rsidR="00FC6F12" w:rsidRPr="00FC6F12" w:rsidRDefault="00FC6F12" w:rsidP="00FC6F12">
      <w:pPr>
        <w:numPr>
          <w:ilvl w:val="0"/>
          <w:numId w:val="2"/>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Budget Amendment – No budget amendment this month.</w:t>
      </w:r>
    </w:p>
    <w:p w:rsidR="00FC6F12" w:rsidRPr="00FC6F12" w:rsidRDefault="00FC6F12" w:rsidP="00FC6F12">
      <w:pPr>
        <w:numPr>
          <w:ilvl w:val="0"/>
          <w:numId w:val="2"/>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Reviewed Permits.</w:t>
      </w:r>
    </w:p>
    <w:p w:rsidR="00FC6F12" w:rsidRPr="00FC6F12" w:rsidRDefault="00FC6F12" w:rsidP="00FC6F12">
      <w:pPr>
        <w:numPr>
          <w:ilvl w:val="0"/>
          <w:numId w:val="2"/>
        </w:numPr>
        <w:spacing w:before="100" w:beforeAutospacing="1" w:after="100" w:afterAutospacing="1"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Correspondence – None.</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u w:val="single"/>
        </w:rPr>
        <w:t>PUBLIC COMMENT:</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No public comment this month.</w:t>
      </w:r>
    </w:p>
    <w:p w:rsidR="00FC6F12" w:rsidRPr="00FC6F12" w:rsidRDefault="00FC6F12" w:rsidP="00FC6F12">
      <w:pPr>
        <w:spacing w:after="150" w:line="240" w:lineRule="auto"/>
        <w:rPr>
          <w:rFonts w:ascii="Helvetica" w:eastAsia="Times New Roman" w:hAnsi="Helvetica" w:cs="Helvetica"/>
          <w:color w:val="494949"/>
          <w:sz w:val="24"/>
          <w:szCs w:val="24"/>
        </w:rPr>
      </w:pPr>
      <w:r w:rsidRPr="00FC6F12">
        <w:rPr>
          <w:rFonts w:ascii="Helvetica" w:eastAsia="Times New Roman" w:hAnsi="Helvetica" w:cs="Helvetica"/>
          <w:b/>
          <w:bCs/>
          <w:color w:val="494949"/>
          <w:sz w:val="24"/>
          <w:szCs w:val="24"/>
          <w:u w:val="single"/>
        </w:rPr>
        <w:t>ADJOURNMENT:</w:t>
      </w:r>
    </w:p>
    <w:p w:rsidR="00FC6F12" w:rsidRPr="00FC6F12" w:rsidRDefault="00FC6F12" w:rsidP="00FC6F12">
      <w:pPr>
        <w:spacing w:after="0" w:line="240" w:lineRule="auto"/>
        <w:rPr>
          <w:rFonts w:ascii="Helvetica" w:eastAsia="Times New Roman" w:hAnsi="Helvetica" w:cs="Helvetica"/>
          <w:color w:val="494949"/>
          <w:sz w:val="24"/>
          <w:szCs w:val="24"/>
        </w:rPr>
      </w:pPr>
      <w:r w:rsidRPr="00FC6F12">
        <w:rPr>
          <w:rFonts w:ascii="Helvetica" w:eastAsia="Times New Roman" w:hAnsi="Helvetica" w:cs="Helvetica"/>
          <w:color w:val="494949"/>
          <w:sz w:val="24"/>
          <w:szCs w:val="24"/>
        </w:rPr>
        <w:t>Motion to adjourn was made by Timothy Haskins, seconded by Wesley Koehler. Motion Carried to adjourn regular monthly town board meeting at 6:57PM.</w:t>
      </w:r>
    </w:p>
    <w:p w:rsidR="001239EE" w:rsidRDefault="001239EE"/>
    <w:sectPr w:rsidR="0012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BD"/>
    <w:multiLevelType w:val="multilevel"/>
    <w:tmpl w:val="7C4C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FC643F"/>
    <w:multiLevelType w:val="multilevel"/>
    <w:tmpl w:val="02A2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4128241">
    <w:abstractNumId w:val="0"/>
  </w:num>
  <w:num w:numId="2" w16cid:durableId="2129817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12"/>
    <w:rsid w:val="001239EE"/>
    <w:rsid w:val="00FC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0E115-B028-4E27-9CE5-605FA58F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Morgan</dc:creator>
  <cp:keywords/>
  <dc:description/>
  <cp:lastModifiedBy>Fowler, Morgan</cp:lastModifiedBy>
  <cp:revision>1</cp:revision>
  <dcterms:created xsi:type="dcterms:W3CDTF">2024-03-11T13:53:00Z</dcterms:created>
  <dcterms:modified xsi:type="dcterms:W3CDTF">2024-03-11T13:54:00Z</dcterms:modified>
</cp:coreProperties>
</file>